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Project handover checklist</w:t>
      </w:r>
    </w:p>
    <w:p>
      <w:pPr>
        <w:spacing w:after="260"/>
      </w:pPr>
      <w:r>
        <w:t xml:space="preserve">Make the next owner’s first day easier.</w:t>
      </w:r>
    </w:p>
    <w:p>
      <w:pPr>
        <w:pStyle w:val="Heading2"/>
      </w:pPr>
      <w:r>
        <w:t xml:space="preserve">Project name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Handover date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Outgoing owner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Receiving owner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Scope and boundaries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Acceptance criteria / confirmation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Support and follow-up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Handover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2"/>
        <w:gridCol w:w="2552"/>
        <w:gridCol w:w="2552"/>
        <w:gridCol w:w="2552"/>
      </w:tblGrid>
      <w:tr>
        <w:trPr>
          <w:cantSplit/>
          <w:tblHeader/>
        </w:trPr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Item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Location / reference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Status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ready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ready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ready</w:t>
            </w:r>
          </w:p>
        </w:tc>
      </w:tr>
    </w:tbl>
    <w:p>
      <w:pPr>
        <w:pStyle w:val="Heading2"/>
      </w:pPr>
      <w:r>
        <w:t xml:space="preserve">Open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2"/>
        <w:gridCol w:w="2552"/>
        <w:gridCol w:w="2552"/>
        <w:gridCol w:w="2552"/>
      </w:tblGrid>
      <w:tr>
        <w:trPr>
          <w:cantSplit/>
          <w:tblHeader/>
        </w:trPr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Open item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Next step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Due date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</w:tbl>
    <w:p>
      <w:pPr>
        <w:spacing w:before="300"/>
      </w:pPr>
      <w:r>
        <w:t xml:space="preserve">Created with WorkFormKit. Review the content and confirm any approvals separately.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B3A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Calibri" w:cs="Calibri" w:eastAsia="Calibri" w:hAnsi="Calibri"/>
      <w:b/>
      <w:bCs/>
      <w:color w:val="1E2B3A"/>
      <w:sz w:val="42"/>
      <w:szCs w:val="42"/>
    </w:rPr>
  </w:style>
  <w:style w:type="paragraph" w:styleId="Heading2">
    <w:name w:val="Heading 2"/>
    <w:basedOn w:val="Normal"/>
    <w:next w:val="Normal"/>
    <w:pPr>
      <w:keepNext/>
      <w:spacing w:after="100" w:before="200"/>
    </w:pPr>
    <w:rPr>
      <w:b/>
      <w:bCs/>
      <w:color w:val="1E2B3A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handover checklist</dc:title>
  <dc:creator>WorkFormKit</dc:creator>
  <dc:description>Make the next owner’s first day easier.</dc:description>
  <cp:lastModifiedBy>Un-named</cp:lastModifiedBy>
  <cp:revision>1</cp:revision>
  <dcterms:created xsi:type="dcterms:W3CDTF">2026-10-11T04:01:38.305Z</dcterms:created>
  <dcterms:modified xsi:type="dcterms:W3CDTF">2026-10-11T04:01:38.305Z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