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Project status report</w:t>
      </w:r>
    </w:p>
    <w:p>
      <w:pPr>
        <w:spacing w:after="260"/>
      </w:pPr>
      <w:r>
        <w:t xml:space="preserve">A clear weekly update, ready to share.</w:t>
      </w:r>
    </w:p>
    <w:p>
      <w:pPr>
        <w:pStyle w:val="Heading2"/>
      </w:pPr>
      <w:r>
        <w:t xml:space="preserve">Project name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Reporting period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Prepared by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Overall status</w:t>
      </w:r>
    </w:p>
    <w:p>
      <w:pPr>
        <w:spacing w:after="160"/>
      </w:pPr>
      <w:r>
        <w:t xml:space="preserve">Not assessed</w:t>
      </w:r>
    </w:p>
    <w:p>
      <w:pPr>
        <w:pStyle w:val="Heading2"/>
      </w:pPr>
      <w:r>
        <w:t xml:space="preserve">Executive summary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Completed this period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Next period</w:t>
      </w:r>
    </w:p>
    <w:p>
      <w:pPr>
        <w:spacing w:after="160"/>
      </w:pPr>
      <w:r>
        <w:t xml:space="preserve"/>
      </w:r>
    </w:p>
    <w:p>
      <w:pPr>
        <w:pStyle w:val="Heading2"/>
      </w:pPr>
      <w:r>
        <w:t xml:space="preserve">Milestones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2"/>
        <w:gridCol w:w="2552"/>
        <w:gridCol w:w="2552"/>
        <w:gridCol w:w="2552"/>
      </w:tblGrid>
      <w:tr>
        <w:trPr>
          <w:cantSplit/>
          <w:tblHeader/>
        </w:trPr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Milestone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Planned date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Forecast date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Status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>Not started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>Not started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>Not started</w:t>
            </w:r>
          </w:p>
        </w:tc>
      </w:tr>
    </w:tbl>
    <w:p>
      <w:pPr>
        <w:pStyle w:val="Heading2"/>
      </w:pPr>
      <w:r>
        <w:t xml:space="preserve">Risks and decisions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2"/>
        <w:gridCol w:w="2552"/>
        <w:gridCol w:w="2552"/>
        <w:gridCol w:w="2552"/>
      </w:tblGrid>
      <w:tr>
        <w:trPr>
          <w:cantSplit/>
          <w:tblHeader/>
        </w:trPr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Risk or issue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Owner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Response / decision needed</w:t>
            </w:r>
          </w:p>
        </w:tc>
        <w:tc>
          <w:tcPr>
            <w:shd w:fill="E9EDF3" w:val="clear"/>
          </w:tcPr>
          <w:p>
            <w:pPr>
              <w:spacing w:after="100"/>
            </w:pPr>
            <w:r>
              <w:rPr>
                <w:b/>
                <w:bCs/>
              </w:rPr>
              <w:t xml:space="preserve">Review date</w:t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  <w:tr>
        <w:trPr>
          <w:cantSplit/>
          <w:tblHeader w:val="off"/>
        </w:trPr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  <w:tc>
          <w:p>
            <w:pPr>
              <w:spacing w:after="100"/>
            </w:pPr>
            <w:r>
              <w:t xml:space="preserve"/>
            </w:r>
          </w:p>
        </w:tc>
      </w:tr>
    </w:tbl>
    <w:p>
      <w:pPr>
        <w:spacing w:before="300"/>
      </w:pPr>
      <w:r>
        <w:t xml:space="preserve">Created with WorkFormKit. Review the content and confirm any approvals separately.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B3A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Calibri" w:cs="Calibri" w:eastAsia="Calibri" w:hAnsi="Calibri"/>
      <w:b/>
      <w:bCs/>
      <w:color w:val="1E2B3A"/>
      <w:sz w:val="42"/>
      <w:szCs w:val="42"/>
    </w:rPr>
  </w:style>
  <w:style w:type="paragraph" w:styleId="Heading2">
    <w:name w:val="Heading 2"/>
    <w:basedOn w:val="Normal"/>
    <w:next w:val="Normal"/>
    <w:pPr>
      <w:keepNext/>
      <w:spacing w:after="100" w:before="200"/>
    </w:pPr>
    <w:rPr>
      <w:b/>
      <w:bCs/>
      <w:color w:val="1E2B3A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status report</dc:title>
  <dc:creator>WorkFormKit</dc:creator>
  <dc:description>A clear weekly update, ready to share.</dc:description>
  <cp:lastModifiedBy>Un-named</cp:lastModifiedBy>
  <cp:revision>1</cp:revision>
  <dcterms:created xsi:type="dcterms:W3CDTF">2026-10-11T04:01:38.150Z</dcterms:created>
  <dcterms:modified xsi:type="dcterms:W3CDTF">2026-10-11T04:01:38.150Z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